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Georgia" w:hAnsi="Georgia" w:cs="Georgia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/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Georgia" w:hAnsi="Georgia" w:cs="Georgia"/>
        <w:b/>
        <w:color w:val="111827"/>
        <w:sz w:val="34"/>
      </w:rPr>
      <w:t xml:space="preserve">Park Ellis Attorneys</w:t>
    </w:r>
  </w:p>
  <w:p>
    <w:pPr>
      <w:jc w:val="left"/>
      <w:spacing w:before="0" w:after="40"/>
    </w:pPr>
    <w:r>
      <w:rPr>
        <w:rFonts w:ascii="Georgia" w:hAnsi="Georgia" w:cs="Georgia"/>
        <w:color w:val="555555"/>
        <w:sz w:val="18"/>
      </w:rPr>
      <w:t xml:space="preserve">Business Litigation</w:t>
    </w:r>
  </w:p>
  <w:p>
    <w:pPr>
      <w:pBdr>
        <w:bottom w:val="single" w:sz="12" w:space="6" w:color="9B1C1C"/>
      </w:pBdr>
      <w:jc w:val="right"/>
      <w:spacing w:before="0" w:after="0"/>
    </w:pPr>
    <w:r>
      <w:rPr>
        <w:rFonts w:ascii="Georgia" w:hAnsi="Georgia" w:cs="Georgia"/>
        <w:color w:val="444444"/>
        <w:sz w:val="16"/>
      </w:rPr>
      <w:t xml:space="preserve">200 S. Wacker Drive, Chicago, IL 60606  ·  (312) 555-0109  ·  mail@parkellis.example  ·  parkellis.example</w:t>
    </w:r>
  </w:p>
</w:hd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Park Ellis Attorneys letterhead template</dc:title>
  <dc:creator>letterheadexamples.com</dc:creator>
</cp:coreProperties>
</file>