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B45309"/>
        <w:sz w:val="34"/>
      </w:rPr>
      <w:t xml:space="preserve">Open Table Food Bank</w:t>
    </w:r>
  </w:p>
  <w:p>
    <w:pP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A 501(c)(3) nonprofit · EIN 00-0000000</w:t>
    </w:r>
  </w:p>
  <w:p>
    <w:pPr>
      <w:pBdr>
        <w:bottom w:val="single" w:sz="12" w:space="6" w:color="FDE68A"/>
      </w:pBdr>
      <w:jc w:val="left"/>
      <w:spacing w:before="0" w:after="0"/>
    </w:pPr>
    <w:r>
      <w:rPr>
        <w:rFonts w:ascii="Arial" w:hAnsi="Arial" w:cs="Arial"/>
        <w:color w:val="444444"/>
        <w:sz w:val="16"/>
      </w:rPr>
      <w:t xml:space="preserve">300 Commerce Street, Milwaukee, WI 53212  ·  (414) 555-0112  ·  give@opentable-fb.example  ·  opentable-fb.example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Open Table Food Bank letterhead template</dc:title>
  <dc:creator>letterheadexamples.com</dc:creator>
</cp:coreProperties>
</file>