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Av. Oceânica, 2100 – Sala 305, Salvador – BA · CEP 00000-000  ·  (71) 0000-0000  ·  consultorio@andrenogueira.example  ·  andrenogueira.example</w:t>
    </w:r>
  </w:p>
</w:ftr>
</file>

<file path=word/header1.xml><?xml version="1.0" encoding="utf-8"?>
<w:hdr xmlns:w="http://schemas.openxmlformats.org/wordprocessingml/2006/main">
  <w:p>
    <w:pPr>
      <w:shd w:val="clear" w:color="auto" w:fill="1D4E89"/>
      <w:jc w:val="center"/>
      <w:spacing w:before="0" w:after="0"/>
    </w:pPr>
    <w:r>
      <w:rPr>
        <w:rFonts w:ascii="Arial" w:hAnsi="Arial" w:cs="Arial"/>
        <w:b/>
        <w:color w:val="FFFFFF"/>
        <w:sz w:val="36"/>
      </w:rPr>
      <w:t xml:space="preserve">Dr. André Nogueira</w:t>
    </w:r>
  </w:p>
  <w:p>
    <w:pPr>
      <w:shd w:val="clear" w:color="auto" w:fill="1D4E89"/>
      <w:jc w:val="center"/>
      <w:spacing w:before="0" w:after="0"/>
    </w:pPr>
    <w:r>
      <w:rPr>
        <w:rFonts w:ascii="Arial" w:hAnsi="Arial" w:cs="Arial"/>
        <w:color w:val="FFFFFF"/>
        <w:sz w:val="18"/>
      </w:rPr>
      <w:t xml:space="preserve">Clínica médica · CRM/BA 000000</w:t>
    </w:r>
  </w:p>
  <w:p>
    <w:pPr>
      <w:pBdr>
        <w:bottom w:val="single" w:sz="12" w:space="6" w:color="7DCFB6"/>
      </w:pBdr>
      <w:jc w:val="center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Dr. André Nogueira</dc:title>
  <dc:creator>letterheadexamples.com</dc:creator>
</cp:coreProperties>
</file>